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257" w:rsidRPr="008E62D3" w:rsidRDefault="00000000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noProof/>
          <w:sz w:val="24"/>
          <w:szCs w:val="24"/>
          <w:vertAlign w:val="subscript"/>
          <w:lang w:val="en-US" w:eastAsia="en-US"/>
        </w:rPr>
        <w:drawing>
          <wp:inline distT="0" distB="0" distL="0" distR="0">
            <wp:extent cx="5936615" cy="1539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19" r="-5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257" w:rsidRPr="008E62D3" w:rsidRDefault="00A33257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026B68" w:rsidRDefault="008E62D3" w:rsidP="000F60DF">
      <w:pPr>
        <w:pStyle w:val="af2"/>
        <w:rPr>
          <w:rStyle w:val="fontstyle01"/>
          <w:rFonts w:ascii="Times New Roman" w:hAnsi="Times New Roman" w:cs="Times New Roman"/>
          <w:sz w:val="32"/>
          <w:szCs w:val="32"/>
        </w:rPr>
      </w:pPr>
    </w:p>
    <w:p w:rsidR="00A33257" w:rsidRPr="00026B68" w:rsidRDefault="00000000" w:rsidP="008E62D3">
      <w:pPr>
        <w:pStyle w:val="af2"/>
        <w:jc w:val="center"/>
        <w:rPr>
          <w:rStyle w:val="fontstyle01"/>
          <w:rFonts w:ascii="Times New Roman" w:hAnsi="Times New Roman" w:cs="Times New Roman"/>
          <w:sz w:val="32"/>
          <w:szCs w:val="32"/>
        </w:rPr>
      </w:pPr>
      <w:r w:rsidRPr="00026B68">
        <w:rPr>
          <w:rStyle w:val="fontstyle01"/>
          <w:rFonts w:ascii="Times New Roman" w:hAnsi="Times New Roman" w:cs="Times New Roman"/>
          <w:sz w:val="32"/>
          <w:szCs w:val="32"/>
        </w:rPr>
        <w:t>Документация, содержащая информацию, необходимую для эксплуатации экземпляра программного обеспечения</w:t>
      </w:r>
      <w:r w:rsidRPr="00026B68">
        <w:rPr>
          <w:rFonts w:ascii="Times New Roman" w:hAnsi="Times New Roman"/>
          <w:bCs/>
          <w:color w:val="000000"/>
          <w:sz w:val="32"/>
          <w:szCs w:val="32"/>
        </w:rPr>
        <w:br/>
      </w:r>
      <w:r w:rsidRPr="00026B68">
        <w:rPr>
          <w:rStyle w:val="fontstyle01"/>
          <w:rFonts w:ascii="Times New Roman" w:hAnsi="Times New Roman" w:cs="Times New Roman"/>
          <w:sz w:val="32"/>
          <w:szCs w:val="32"/>
        </w:rPr>
        <w:t xml:space="preserve">«Интеллектуальный алгоритм измерения уровня светлых нефтепродуктов </w:t>
      </w:r>
      <w:proofErr w:type="spellStart"/>
      <w:r w:rsidRPr="00026B68">
        <w:rPr>
          <w:rStyle w:val="fontstyle01"/>
          <w:rFonts w:ascii="Times New Roman" w:hAnsi="Times New Roman" w:cs="Times New Roman"/>
          <w:sz w:val="32"/>
          <w:szCs w:val="32"/>
        </w:rPr>
        <w:t>FuelPro</w:t>
      </w:r>
      <w:proofErr w:type="spellEnd"/>
      <w:r w:rsidRPr="00026B68">
        <w:rPr>
          <w:rStyle w:val="fontstyle01"/>
          <w:rFonts w:ascii="Times New Roman" w:hAnsi="Times New Roman" w:cs="Times New Roman"/>
          <w:sz w:val="32"/>
          <w:szCs w:val="32"/>
        </w:rPr>
        <w:t xml:space="preserve"> 1.2_</w:t>
      </w:r>
      <w:r w:rsidR="002D0B46">
        <w:rPr>
          <w:rStyle w:val="fontstyle01"/>
          <w:rFonts w:ascii="Times New Roman" w:hAnsi="Times New Roman" w:cs="Times New Roman"/>
          <w:sz w:val="32"/>
          <w:szCs w:val="32"/>
        </w:rPr>
        <w:t>50</w:t>
      </w:r>
      <w:r w:rsidRPr="00026B68">
        <w:rPr>
          <w:rStyle w:val="fontstyle01"/>
          <w:rFonts w:ascii="Times New Roman" w:hAnsi="Times New Roman" w:cs="Times New Roman"/>
          <w:sz w:val="32"/>
          <w:szCs w:val="32"/>
        </w:rPr>
        <w:t>0»</w:t>
      </w:r>
    </w:p>
    <w:p w:rsidR="00A33257" w:rsidRPr="008E62D3" w:rsidRDefault="00A33257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000000" w:rsidP="008E62D3">
      <w:pPr>
        <w:pStyle w:val="af2"/>
        <w:jc w:val="center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Казань</w:t>
      </w:r>
      <w:r w:rsidR="00971474">
        <w:rPr>
          <w:rFonts w:ascii="Times New Roman" w:hAnsi="Times New Roman"/>
          <w:color w:val="000000"/>
          <w:sz w:val="24"/>
          <w:szCs w:val="24"/>
        </w:rPr>
        <w:t>,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2023</w:t>
      </w:r>
    </w:p>
    <w:p w:rsidR="008E62D3" w:rsidRPr="008E62D3" w:rsidRDefault="008E62D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A33257" w:rsidRDefault="00000000" w:rsidP="008E62D3">
      <w:pPr>
        <w:pStyle w:val="af2"/>
        <w:spacing w:before="120" w:after="1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1.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Общие положения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1.1. Общие сведения 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программном обеспечении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</w:t>
      </w:r>
      <w:proofErr w:type="spellStart"/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FuelPro</w:t>
      </w:r>
      <w:proofErr w:type="spellEnd"/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1.2_</w:t>
      </w:r>
      <w:r w:rsidR="002D0B46">
        <w:rPr>
          <w:rFonts w:ascii="Times New Roman" w:hAnsi="Times New Roman"/>
          <w:b/>
          <w:bCs/>
          <w:color w:val="000000"/>
          <w:sz w:val="24"/>
          <w:szCs w:val="24"/>
        </w:rPr>
        <w:t>500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(далее по тексту также – ПО)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8E62D3" w:rsidRDefault="008E62D3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создан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для выполнения следующих функций: измерение уровня топлива; обмен данными по интерфейсу и передача значения уровня топлива по протоколам LLS и MODBUS-RTU на различные устройства; формирование аналогового сигнала, сигнала пропорционального уровню топлива; формирование частотного сигнала, сигнала пропорционального уровню топлива; измерение температуры топлива.</w:t>
      </w:r>
    </w:p>
    <w:p w:rsid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Уникальностью данно</w:t>
      </w:r>
      <w:r w:rsidR="008E62D3">
        <w:rPr>
          <w:rFonts w:ascii="Times New Roman" w:hAnsi="Times New Roman"/>
          <w:color w:val="000000"/>
          <w:sz w:val="24"/>
          <w:szCs w:val="24"/>
        </w:rPr>
        <w:t>го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62D3">
        <w:rPr>
          <w:rFonts w:ascii="Times New Roman" w:hAnsi="Times New Roman"/>
          <w:color w:val="000000"/>
          <w:sz w:val="24"/>
          <w:szCs w:val="24"/>
        </w:rPr>
        <w:t>ПО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является специальный обмен данными по интерфейсу RS-485, передача значения уровня топлива по протоколам на различные устройства, а также использование двух таймеров для определения периода измерительного генератора.</w:t>
      </w:r>
    </w:p>
    <w:p w:rsidR="00A33257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 xml:space="preserve">Целью </w:t>
      </w:r>
      <w:r w:rsidR="008E62D3">
        <w:rPr>
          <w:rFonts w:ascii="Times New Roman" w:hAnsi="Times New Roman"/>
          <w:color w:val="000000"/>
          <w:sz w:val="24"/>
          <w:szCs w:val="24"/>
        </w:rPr>
        <w:t>ПО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является косвенное измерение изменения ёмкости коаксиального конденсатора, образующегося между центральной трубкой-электродом и внешней трубкой измерителя.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1.2. Информация необходимая для установки и настройки 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</w:t>
      </w:r>
      <w:proofErr w:type="spellStart"/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FuelPro</w:t>
      </w:r>
      <w:proofErr w:type="spellEnd"/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1.2_</w:t>
      </w:r>
      <w:r w:rsidR="002D0B46">
        <w:rPr>
          <w:rFonts w:ascii="Times New Roman" w:hAnsi="Times New Roman"/>
          <w:b/>
          <w:bCs/>
          <w:color w:val="000000"/>
          <w:sz w:val="24"/>
          <w:szCs w:val="24"/>
        </w:rPr>
        <w:t>500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».</w:t>
      </w:r>
    </w:p>
    <w:p w:rsidR="00A33257" w:rsidRDefault="008E62D3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8E62D3">
        <w:rPr>
          <w:rFonts w:ascii="Times New Roman" w:hAnsi="Times New Roman"/>
          <w:color w:val="000000"/>
          <w:sz w:val="24"/>
          <w:szCs w:val="24"/>
        </w:rPr>
        <w:t>может быть установлен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на аппаратный комплекс ТД </w:t>
      </w:r>
      <w:r w:rsidR="002D0B46">
        <w:rPr>
          <w:rFonts w:ascii="Times New Roman" w:hAnsi="Times New Roman"/>
          <w:color w:val="000000"/>
          <w:sz w:val="24"/>
          <w:szCs w:val="24"/>
        </w:rPr>
        <w:t>500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через программу </w:t>
      </w:r>
      <w:r w:rsidRPr="008E62D3">
        <w:rPr>
          <w:rFonts w:ascii="Times New Roman" w:hAnsi="Times New Roman"/>
          <w:color w:val="000000"/>
          <w:sz w:val="24"/>
          <w:szCs w:val="24"/>
          <w:lang w:val="en-US"/>
        </w:rPr>
        <w:t>Boot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color w:val="000000"/>
          <w:sz w:val="24"/>
          <w:szCs w:val="24"/>
          <w:lang w:val="en-US"/>
        </w:rPr>
        <w:t>Loader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color w:val="000000"/>
          <w:sz w:val="24"/>
          <w:szCs w:val="24"/>
          <w:lang w:val="en-US"/>
        </w:rPr>
        <w:t>Escort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при непосредственном подключении его к ПК, либо через подключение к удаленному рабочему столу.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1.3. Настройка конфигурации 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</w:t>
      </w:r>
      <w:proofErr w:type="spellStart"/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FuelPro</w:t>
      </w:r>
      <w:proofErr w:type="spellEnd"/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1.2_</w:t>
      </w:r>
      <w:r w:rsidR="002D0B46">
        <w:rPr>
          <w:rFonts w:ascii="Times New Roman" w:hAnsi="Times New Roman"/>
          <w:b/>
          <w:bCs/>
          <w:color w:val="000000"/>
          <w:sz w:val="24"/>
          <w:szCs w:val="24"/>
        </w:rPr>
        <w:t>500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осуществляется через программу конфигуратор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Escort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Configurator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A33257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2. Подготовка 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</w:t>
      </w:r>
      <w:proofErr w:type="spellStart"/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FuelPro</w:t>
      </w:r>
      <w:proofErr w:type="spellEnd"/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1.2_</w:t>
      </w:r>
      <w:r w:rsidR="002D0B46">
        <w:rPr>
          <w:rFonts w:ascii="Times New Roman" w:hAnsi="Times New Roman"/>
          <w:b/>
          <w:bCs/>
          <w:color w:val="000000"/>
          <w:sz w:val="24"/>
          <w:szCs w:val="24"/>
        </w:rPr>
        <w:t>500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к работе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ПО готово к работе сразу после загрузки в аппаратный комплекс с настройками по умолчанию.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Дополнительные настройки записываются через программу конфигуратор.</w:t>
      </w:r>
    </w:p>
    <w:p w:rsidR="00A33257" w:rsidRPr="008E62D3" w:rsidRDefault="00A33257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3. Описание работы</w:t>
      </w:r>
      <w:r w:rsid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</w:t>
      </w:r>
      <w:proofErr w:type="spellStart"/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FuelPro</w:t>
      </w:r>
      <w:proofErr w:type="spellEnd"/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1.2_</w:t>
      </w:r>
      <w:r w:rsidR="002D0B46">
        <w:rPr>
          <w:rFonts w:ascii="Times New Roman" w:hAnsi="Times New Roman"/>
          <w:b/>
          <w:bCs/>
          <w:color w:val="000000"/>
          <w:sz w:val="24"/>
          <w:szCs w:val="24"/>
        </w:rPr>
        <w:t>500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8E62D3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3.1 Установка и настройка 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</w:t>
      </w:r>
      <w:proofErr w:type="spellStart"/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FuelPro</w:t>
      </w:r>
      <w:proofErr w:type="spellEnd"/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1.2_</w:t>
      </w:r>
      <w:r w:rsidR="002D0B46">
        <w:rPr>
          <w:rFonts w:ascii="Times New Roman" w:hAnsi="Times New Roman"/>
          <w:b/>
          <w:bCs/>
          <w:color w:val="000000"/>
          <w:sz w:val="24"/>
          <w:szCs w:val="24"/>
        </w:rPr>
        <w:t>500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 xml:space="preserve">Производится </w:t>
      </w:r>
      <w:r w:rsidR="008E62D3">
        <w:rPr>
          <w:rFonts w:ascii="Times New Roman" w:hAnsi="Times New Roman"/>
          <w:color w:val="000000"/>
          <w:sz w:val="24"/>
          <w:szCs w:val="24"/>
        </w:rPr>
        <w:t xml:space="preserve">непосредственно 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силами </w:t>
      </w:r>
      <w:r w:rsidR="008E62D3">
        <w:rPr>
          <w:rFonts w:ascii="Times New Roman" w:hAnsi="Times New Roman"/>
          <w:color w:val="000000"/>
          <w:sz w:val="24"/>
          <w:szCs w:val="24"/>
        </w:rPr>
        <w:t xml:space="preserve">Общества с ограниченной ответственностью «Ойл». </w:t>
      </w:r>
    </w:p>
    <w:p w:rsidR="008E62D3" w:rsidRPr="008E62D3" w:rsidRDefault="008E62D3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3.2 Установка обновлений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</w:t>
      </w:r>
      <w:proofErr w:type="spellStart"/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FuelPro</w:t>
      </w:r>
      <w:proofErr w:type="spellEnd"/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1.2_</w:t>
      </w:r>
      <w:r w:rsidR="002D0B46">
        <w:rPr>
          <w:rFonts w:ascii="Times New Roman" w:hAnsi="Times New Roman"/>
          <w:b/>
          <w:bCs/>
          <w:color w:val="000000"/>
          <w:sz w:val="24"/>
          <w:szCs w:val="24"/>
        </w:rPr>
        <w:t>500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 xml:space="preserve">Производится </w:t>
      </w:r>
      <w:r w:rsidR="008E62D3">
        <w:rPr>
          <w:rFonts w:ascii="Times New Roman" w:hAnsi="Times New Roman"/>
          <w:color w:val="000000"/>
          <w:sz w:val="24"/>
          <w:szCs w:val="24"/>
        </w:rPr>
        <w:t xml:space="preserve">непосредственно 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силами </w:t>
      </w:r>
      <w:r w:rsidR="00F01427">
        <w:rPr>
          <w:rFonts w:ascii="Times New Roman" w:hAnsi="Times New Roman"/>
          <w:color w:val="000000"/>
          <w:sz w:val="24"/>
          <w:szCs w:val="24"/>
        </w:rPr>
        <w:t>пользователя</w:t>
      </w:r>
      <w:r w:rsidRPr="008E62D3">
        <w:rPr>
          <w:rFonts w:ascii="Times New Roman" w:hAnsi="Times New Roman"/>
          <w:color w:val="000000"/>
          <w:sz w:val="24"/>
          <w:szCs w:val="24"/>
        </w:rPr>
        <w:t>.</w:t>
      </w:r>
    </w:p>
    <w:p w:rsidR="008E62D3" w:rsidRPr="008E62D3" w:rsidRDefault="008E62D3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3.3 Штатное функционирование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</w:t>
      </w:r>
      <w:proofErr w:type="spellStart"/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FuelPro</w:t>
      </w:r>
      <w:proofErr w:type="spellEnd"/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1.2_</w:t>
      </w:r>
      <w:r w:rsidR="002D0B46">
        <w:rPr>
          <w:rFonts w:ascii="Times New Roman" w:hAnsi="Times New Roman"/>
          <w:b/>
          <w:bCs/>
          <w:color w:val="000000"/>
          <w:sz w:val="24"/>
          <w:szCs w:val="24"/>
        </w:rPr>
        <w:t>500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ПО запускается автоматически при включении аппаратного комплекса.</w:t>
      </w:r>
    </w:p>
    <w:p w:rsidR="008E62D3" w:rsidRPr="008E62D3" w:rsidRDefault="008E62D3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3.4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Резервное копирование и восстановление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данных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</w:t>
      </w:r>
      <w:proofErr w:type="spellStart"/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FuelPro</w:t>
      </w:r>
      <w:proofErr w:type="spellEnd"/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1.2_</w:t>
      </w:r>
      <w:r w:rsidR="002D0B46">
        <w:rPr>
          <w:rFonts w:ascii="Times New Roman" w:hAnsi="Times New Roman"/>
          <w:b/>
          <w:bCs/>
          <w:color w:val="000000"/>
          <w:sz w:val="24"/>
          <w:szCs w:val="24"/>
        </w:rPr>
        <w:t>500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Для ПО не предусмотрено резервное копирование данных.</w:t>
      </w:r>
    </w:p>
    <w:p w:rsidR="00A33257" w:rsidRPr="008E62D3" w:rsidRDefault="008E62D3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>3.5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Проведение диагностики </w:t>
      </w:r>
      <w:r w:rsidR="00F01427" w:rsidRPr="00F01427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рограммн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</w:t>
      </w:r>
      <w:proofErr w:type="spellStart"/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FuelPro</w:t>
      </w:r>
      <w:proofErr w:type="spellEnd"/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1.2_</w:t>
      </w:r>
      <w:r w:rsidR="002D0B46">
        <w:rPr>
          <w:rFonts w:ascii="Times New Roman" w:hAnsi="Times New Roman"/>
          <w:b/>
          <w:bCs/>
          <w:color w:val="000000"/>
          <w:sz w:val="24"/>
          <w:szCs w:val="24"/>
        </w:rPr>
        <w:t>500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Для диагностики и решения возникших вопросов пользователю необходимо</w:t>
      </w:r>
      <w:r w:rsidR="00F014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color w:val="000000"/>
          <w:sz w:val="24"/>
          <w:szCs w:val="24"/>
        </w:rPr>
        <w:t>обращаться в службу поддержки.</w:t>
      </w:r>
    </w:p>
    <w:p w:rsidR="00A33257" w:rsidRPr="008E62D3" w:rsidRDefault="00A33257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Аварийные ситуации</w:t>
      </w:r>
      <w:r w:rsidR="00F01427"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при</w:t>
      </w:r>
      <w:r w:rsidR="00F014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1427" w:rsidRPr="00F01427">
        <w:rPr>
          <w:rFonts w:ascii="Times New Roman" w:hAnsi="Times New Roman"/>
          <w:b/>
          <w:bCs/>
          <w:color w:val="000000"/>
          <w:sz w:val="24"/>
          <w:szCs w:val="24"/>
        </w:rPr>
        <w:t>использовании</w:t>
      </w:r>
      <w:r w:rsidR="00F014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1427" w:rsidRPr="00F01427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рограммн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</w:t>
      </w:r>
      <w:proofErr w:type="spellStart"/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FuelPro</w:t>
      </w:r>
      <w:proofErr w:type="spellEnd"/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1.2_</w:t>
      </w:r>
      <w:r w:rsidR="002D0B46">
        <w:rPr>
          <w:rFonts w:ascii="Times New Roman" w:hAnsi="Times New Roman"/>
          <w:b/>
          <w:bCs/>
          <w:color w:val="000000"/>
          <w:sz w:val="24"/>
          <w:szCs w:val="24"/>
        </w:rPr>
        <w:t>500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Для разрешения возникших в процессе эксплуатации вопросов, консультации и сообщения о неисправности пользователь может обратиться в службу поддержки.</w:t>
      </w:r>
    </w:p>
    <w:p w:rsidR="00A33257" w:rsidRPr="008E62D3" w:rsidRDefault="00A33257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01427">
        <w:rPr>
          <w:rFonts w:ascii="Times New Roman" w:hAnsi="Times New Roman"/>
          <w:b/>
          <w:bCs/>
          <w:sz w:val="24"/>
          <w:szCs w:val="24"/>
        </w:rPr>
        <w:t>5</w:t>
      </w:r>
      <w:r w:rsidR="00F01427">
        <w:rPr>
          <w:rFonts w:ascii="Times New Roman" w:hAnsi="Times New Roman"/>
          <w:b/>
          <w:bCs/>
          <w:sz w:val="24"/>
          <w:szCs w:val="24"/>
        </w:rPr>
        <w:t>.</w:t>
      </w:r>
      <w:r w:rsidRPr="00F01427">
        <w:rPr>
          <w:rFonts w:ascii="Times New Roman" w:hAnsi="Times New Roman"/>
          <w:b/>
          <w:bCs/>
          <w:sz w:val="24"/>
          <w:szCs w:val="24"/>
        </w:rPr>
        <w:t xml:space="preserve"> Эксплуатация</w:t>
      </w:r>
      <w:r w:rsidRPr="008E62D3">
        <w:rPr>
          <w:rFonts w:ascii="Times New Roman" w:hAnsi="Times New Roman"/>
          <w:sz w:val="24"/>
          <w:szCs w:val="24"/>
        </w:rPr>
        <w:t xml:space="preserve"> </w:t>
      </w:r>
      <w:r w:rsidR="00F01427" w:rsidRPr="00F01427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рограммн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</w:t>
      </w:r>
      <w:proofErr w:type="spellStart"/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FuelPro</w:t>
      </w:r>
      <w:proofErr w:type="spellEnd"/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1.2_</w:t>
      </w:r>
      <w:r w:rsidR="002D0B46">
        <w:rPr>
          <w:rFonts w:ascii="Times New Roman" w:hAnsi="Times New Roman"/>
          <w:b/>
          <w:bCs/>
          <w:color w:val="000000"/>
          <w:sz w:val="24"/>
          <w:szCs w:val="24"/>
        </w:rPr>
        <w:t>500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F01427" w:rsidRDefault="00F01427" w:rsidP="008E62D3">
      <w:pPr>
        <w:pStyle w:val="af2"/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F01427">
        <w:rPr>
          <w:rFonts w:ascii="Times New Roman" w:hAnsi="Times New Roman"/>
          <w:b/>
          <w:bCs/>
          <w:sz w:val="24"/>
          <w:szCs w:val="24"/>
        </w:rPr>
        <w:t xml:space="preserve">5.1 Подготовка 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программного обеспечения «Интеллектуальный алгоритм измерения уровня светлых нефтепродуктов </w:t>
      </w:r>
      <w:proofErr w:type="spellStart"/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>FuelPro</w:t>
      </w:r>
      <w:proofErr w:type="spellEnd"/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1.2_</w:t>
      </w:r>
      <w:r w:rsidR="002D0B46">
        <w:rPr>
          <w:rFonts w:ascii="Times New Roman" w:hAnsi="Times New Roman"/>
          <w:b/>
          <w:bCs/>
          <w:color w:val="000000"/>
          <w:sz w:val="24"/>
          <w:szCs w:val="24"/>
        </w:rPr>
        <w:t>500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Pr="00F01427">
        <w:rPr>
          <w:rFonts w:ascii="Times New Roman" w:hAnsi="Times New Roman"/>
          <w:b/>
          <w:bCs/>
          <w:sz w:val="24"/>
          <w:szCs w:val="24"/>
        </w:rPr>
        <w:t>к работе.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sz w:val="24"/>
          <w:szCs w:val="24"/>
        </w:rPr>
        <w:t xml:space="preserve">Для начала работы пользователю необходимо включить аппаратный комплекс ТД </w:t>
      </w:r>
      <w:r w:rsidR="002D0B46">
        <w:rPr>
          <w:rFonts w:ascii="Times New Roman" w:hAnsi="Times New Roman"/>
          <w:sz w:val="24"/>
          <w:szCs w:val="24"/>
        </w:rPr>
        <w:t>500</w:t>
      </w:r>
      <w:r w:rsidRPr="008E62D3">
        <w:rPr>
          <w:rFonts w:ascii="Times New Roman" w:hAnsi="Times New Roman"/>
          <w:sz w:val="24"/>
          <w:szCs w:val="24"/>
        </w:rPr>
        <w:t xml:space="preserve">, ПО </w:t>
      </w:r>
      <w:r w:rsidRPr="008E62D3">
        <w:rPr>
          <w:rFonts w:ascii="Times New Roman" w:hAnsi="Times New Roman"/>
          <w:color w:val="000000"/>
          <w:sz w:val="24"/>
          <w:szCs w:val="24"/>
        </w:rPr>
        <w:t>запуститься автоматически</w:t>
      </w:r>
      <w:r w:rsidRPr="008E62D3">
        <w:rPr>
          <w:rFonts w:ascii="Times New Roman" w:hAnsi="Times New Roman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sz w:val="24"/>
          <w:szCs w:val="24"/>
        </w:rPr>
        <w:t>Дополнительных мероприятий по подготовке к работе не требуется.</w:t>
      </w:r>
    </w:p>
    <w:p w:rsidR="00A33257" w:rsidRPr="008E62D3" w:rsidRDefault="00F01427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F01427">
        <w:rPr>
          <w:rFonts w:ascii="Times New Roman" w:hAnsi="Times New Roman"/>
          <w:b/>
          <w:bCs/>
          <w:sz w:val="24"/>
          <w:szCs w:val="24"/>
        </w:rPr>
        <w:t>.2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01427">
        <w:rPr>
          <w:rFonts w:ascii="Times New Roman" w:hAnsi="Times New Roman"/>
          <w:b/>
          <w:bCs/>
          <w:sz w:val="24"/>
          <w:szCs w:val="24"/>
        </w:rPr>
        <w:t xml:space="preserve"> Использование</w:t>
      </w:r>
      <w:r w:rsidRPr="008E62D3">
        <w:rPr>
          <w:rFonts w:ascii="Times New Roman" w:hAnsi="Times New Roman"/>
          <w:sz w:val="24"/>
          <w:szCs w:val="24"/>
        </w:rPr>
        <w:t xml:space="preserve"> 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программного обеспечения «Интеллектуальный алгоритм измерения уровня светлых нефтепродуктов </w:t>
      </w:r>
      <w:proofErr w:type="spellStart"/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>FuelPro</w:t>
      </w:r>
      <w:proofErr w:type="spellEnd"/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1.2_</w:t>
      </w:r>
      <w:r w:rsidR="002D0B46">
        <w:rPr>
          <w:rFonts w:ascii="Times New Roman" w:hAnsi="Times New Roman"/>
          <w:b/>
          <w:bCs/>
          <w:color w:val="000000"/>
          <w:sz w:val="24"/>
          <w:szCs w:val="24"/>
        </w:rPr>
        <w:t>500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Pr="00F01427">
        <w:rPr>
          <w:rFonts w:ascii="Times New Roman" w:hAnsi="Times New Roman"/>
          <w:b/>
          <w:bCs/>
          <w:sz w:val="24"/>
          <w:szCs w:val="24"/>
        </w:rPr>
        <w:t>к работе.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sz w:val="24"/>
          <w:szCs w:val="24"/>
        </w:rPr>
        <w:t>Сразу после включения аппаратного комплекса ПО начнет проводить измерения, применять алгоритмы фильтрации и передавать данные по одному из интерфейсов в зависимости от записанных через конфигуратор настроек.</w:t>
      </w:r>
    </w:p>
    <w:sectPr w:rsidR="00A33257" w:rsidRPr="008E62D3">
      <w:headerReference w:type="default" r:id="rId8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1849" w:rsidRDefault="00E91849">
      <w:pPr>
        <w:spacing w:after="0" w:line="240" w:lineRule="auto"/>
      </w:pPr>
      <w:r>
        <w:separator/>
      </w:r>
    </w:p>
  </w:endnote>
  <w:endnote w:type="continuationSeparator" w:id="0">
    <w:p w:rsidR="00E91849" w:rsidRDefault="00E9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Calibri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;Times Ne">
    <w:altName w:val="Times New Roman"/>
    <w:panose1 w:val="020B0604020202020204"/>
    <w:charset w:val="00"/>
    <w:family w:val="roman"/>
    <w:notTrueType/>
    <w:pitch w:val="default"/>
  </w:font>
  <w:font w:name="TimesNewRomanPSMT;Times New Rom">
    <w:altName w:val="Times New Roman"/>
    <w:panose1 w:val="020B0604020202020204"/>
    <w:charset w:val="00"/>
    <w:family w:val="roman"/>
    <w:notTrueType/>
    <w:pitch w:val="default"/>
  </w:font>
  <w:font w:name="CourierNewPSMT;Courier New">
    <w:altName w:val="Courier New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1849" w:rsidRDefault="00E91849">
      <w:pPr>
        <w:spacing w:after="0" w:line="240" w:lineRule="auto"/>
      </w:pPr>
      <w:r>
        <w:separator/>
      </w:r>
    </w:p>
  </w:footnote>
  <w:footnote w:type="continuationSeparator" w:id="0">
    <w:p w:rsidR="00E91849" w:rsidRDefault="00E9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3257" w:rsidRDefault="00A332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D7307"/>
    <w:multiLevelType w:val="multilevel"/>
    <w:tmpl w:val="51BC0D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58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57"/>
    <w:rsid w:val="00026B68"/>
    <w:rsid w:val="000F60DF"/>
    <w:rsid w:val="001527A3"/>
    <w:rsid w:val="002D0B46"/>
    <w:rsid w:val="008E62D3"/>
    <w:rsid w:val="00971474"/>
    <w:rsid w:val="009C0F33"/>
    <w:rsid w:val="00A33257"/>
    <w:rsid w:val="00D13E12"/>
    <w:rsid w:val="00E91849"/>
    <w:rsid w:val="00F0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FF52"/>
  <w15:docId w15:val="{4A4E90EE-FBC6-CC49-B4BF-40393016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i/>
      <w:outline/>
      <w:color w:val="333333"/>
      <w:sz w:val="72"/>
      <w:szCs w:val="24"/>
      <w:vertAlign w:val="subscript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Calibri"/>
    </w:rPr>
  </w:style>
  <w:style w:type="character" w:customStyle="1" w:styleId="WW8Num2z0">
    <w:name w:val="WW8Num2z0"/>
    <w:qFormat/>
    <w:rPr>
      <w:rFonts w:eastAsia="Calibri"/>
    </w:rPr>
  </w:style>
  <w:style w:type="character" w:customStyle="1" w:styleId="WW8Num3z0">
    <w:name w:val="WW8Num3z0"/>
    <w:qFormat/>
    <w:rPr>
      <w:rFonts w:eastAsia="Calibri"/>
    </w:rPr>
  </w:style>
  <w:style w:type="character" w:customStyle="1" w:styleId="40">
    <w:name w:val="Заголовок 4 Знак"/>
    <w:qFormat/>
    <w:rPr>
      <w:rFonts w:ascii="Tahoma" w:eastAsia="Times New Roman" w:hAnsi="Tahoma" w:cs="Times New Roman"/>
      <w:b/>
      <w:i/>
      <w:outline/>
      <w:color w:val="333333"/>
      <w:sz w:val="72"/>
      <w:szCs w:val="24"/>
      <w:vertAlign w:val="subscript"/>
    </w:rPr>
  </w:style>
  <w:style w:type="character" w:customStyle="1" w:styleId="a3">
    <w:name w:val="Основной текст Знак"/>
    <w:qFormat/>
    <w:rPr>
      <w:rFonts w:ascii="Times New Roman" w:eastAsia="Times New Roman" w:hAnsi="Times New Roman" w:cs="Times New Roman"/>
      <w:b/>
      <w:bCs/>
      <w:i/>
      <w:iCs/>
      <w:color w:val="000000"/>
      <w:sz w:val="44"/>
      <w:szCs w:val="24"/>
    </w:rPr>
  </w:style>
  <w:style w:type="character" w:customStyle="1" w:styleId="a4">
    <w:name w:val="Основной текст с отступом Знак"/>
    <w:basedOn w:val="a0"/>
    <w:qFormat/>
  </w:style>
  <w:style w:type="character" w:customStyle="1" w:styleId="a5">
    <w:name w:val="Верхний колонтитул Знак"/>
    <w:basedOn w:val="a0"/>
    <w:qFormat/>
  </w:style>
  <w:style w:type="character" w:customStyle="1" w:styleId="a6">
    <w:name w:val="Нижний колонтитул Знак"/>
    <w:basedOn w:val="a0"/>
    <w:qFormat/>
  </w:style>
  <w:style w:type="character" w:customStyle="1" w:styleId="a7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styleId="a8">
    <w:name w:val="Hyperlink"/>
    <w:rPr>
      <w:color w:val="0000FF"/>
      <w:u w:val="single"/>
    </w:rPr>
  </w:style>
  <w:style w:type="character" w:customStyle="1" w:styleId="wmi-callto">
    <w:name w:val="wmi-callto"/>
    <w:basedOn w:val="a0"/>
    <w:qFormat/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fontstyle01">
    <w:name w:val="fontstyle01"/>
    <w:qFormat/>
    <w:rPr>
      <w:rFonts w:ascii="TimesNewRomanPS-BoldMT;Times Ne" w:hAnsi="TimesNewRomanPS-BoldMT;Times Ne" w:cs="TimesNewRomanPS-BoldMT;Times Ne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qFormat/>
    <w:rPr>
      <w:rFonts w:ascii="TimesNewRomanPSMT;Times New Rom" w:hAnsi="TimesNewRomanPSMT;Times New Rom" w:cs="TimesNewRomanPSMT;Times New Rom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qFormat/>
    <w:rPr>
      <w:rFonts w:ascii="CourierNewPSMT;Courier New" w:hAnsi="CourierNewPSMT;Courier New" w:cs="CourierNewPSMT;Courier New"/>
      <w:b w:val="0"/>
      <w:bCs w:val="0"/>
      <w:i w:val="0"/>
      <w:iCs w:val="0"/>
      <w:color w:val="000000"/>
      <w:sz w:val="24"/>
      <w:szCs w:val="24"/>
    </w:rPr>
  </w:style>
  <w:style w:type="character" w:styleId="a9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a">
    <w:name w:val="Body Text"/>
    <w:basedOn w:val="a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color w:val="000000"/>
      <w:sz w:val="44"/>
      <w:szCs w:val="24"/>
      <w:lang w:val="en-US"/>
    </w:r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pacing w:after="0" w:line="240" w:lineRule="auto"/>
    </w:pPr>
  </w:style>
  <w:style w:type="paragraph" w:styleId="af">
    <w:name w:val="footer"/>
    <w:basedOn w:val="a"/>
    <w:pPr>
      <w:spacing w:after="0" w:line="240" w:lineRule="auto"/>
    </w:pPr>
  </w:style>
  <w:style w:type="paragraph" w:styleId="af0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customStyle="1" w:styleId="af1">
    <w:name w:val="Обычный (веб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2">
    <w:name w:val="No Spacing"/>
    <w:uiPriority w:val="1"/>
    <w:qFormat/>
    <w:rsid w:val="000F60DF"/>
    <w:rPr>
      <w:rFonts w:ascii="Calibri" w:eastAsia="Calibri" w:hAnsi="Calibri" w:cs="Times New Roman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Lawyer</cp:lastModifiedBy>
  <cp:revision>12</cp:revision>
  <cp:lastPrinted>2019-08-07T17:07:00Z</cp:lastPrinted>
  <dcterms:created xsi:type="dcterms:W3CDTF">2023-09-18T14:04:00Z</dcterms:created>
  <dcterms:modified xsi:type="dcterms:W3CDTF">2023-10-05T07:50:00Z</dcterms:modified>
  <dc:language>en-US</dc:language>
</cp:coreProperties>
</file>